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Sustainable Development Goals (SDGs) Youth Community Grant Program: Application Instructions</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About this Grant:</w:t>
      </w:r>
    </w:p>
    <w:p w:rsidR="00000000" w:rsidDel="00000000" w:rsidP="00000000" w:rsidRDefault="00000000" w:rsidRPr="00000000" w14:paraId="00000004">
      <w:pPr>
        <w:rPr>
          <w:b w:val="1"/>
          <w:color w:val="ff0000"/>
        </w:rPr>
      </w:pPr>
      <w:r w:rsidDel="00000000" w:rsidR="00000000" w:rsidRPr="00000000">
        <w:rPr>
          <w:rtl w:val="0"/>
        </w:rPr>
        <w:t xml:space="preserve">The United Nations Educational, Scientific and Cultural Organization (UNESCO) designated Mount Arrowsmith Biosphere Region (MABR) and its research institute, the Mount Arrowsmith Biosphere Region Research Institute (MABRRI), are launching the SDG Youth Community Grant Program. The program is a competitive award program aimed at funding youth-led sustainability projects in the MABR to launch a local initiative that contributes to one or more of the United Nations’ (UN) Sustainable Development Goals (SDGs). The initiative should address local community needs within the boundaries of the MABR, which ranges from Nanoose Bay to Qualicum Bay.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b w:val="1"/>
          <w:color w:val="000000"/>
          <w:rtl w:val="0"/>
        </w:rPr>
        <w:t xml:space="preserve">Funding Timeline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Application deadline: October </w:t>
      </w:r>
      <w:r w:rsidDel="00000000" w:rsidR="00000000" w:rsidRPr="00000000">
        <w:rPr>
          <w:rtl w:val="0"/>
        </w:rPr>
        <w:t xml:space="preserve">1st </w:t>
      </w:r>
      <w:r w:rsidDel="00000000" w:rsidR="00000000" w:rsidRPr="00000000">
        <w:rPr>
          <w:color w:val="000000"/>
          <w:rtl w:val="0"/>
        </w:rPr>
        <w:t xml:space="preserve">at 11:59 PM.</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Successful applicants will be notified on</w:t>
      </w:r>
      <w:r w:rsidDel="00000000" w:rsidR="00000000" w:rsidRPr="00000000">
        <w:rPr>
          <w:rtl w:val="0"/>
        </w:rPr>
        <w:t xml:space="preserve">: October 15th, 2021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t xml:space="preserve">Funding must be spent between: November 1st, 2021 - November 30th, 2022</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Eligibility</w:t>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color w:val="000000"/>
          <w:rtl w:val="0"/>
        </w:rPr>
        <w:t xml:space="preserve">This award was developed for </w:t>
      </w:r>
      <w:r w:rsidDel="00000000" w:rsidR="00000000" w:rsidRPr="00000000">
        <w:rPr>
          <w:rtl w:val="0"/>
        </w:rPr>
        <w:t xml:space="preserve">youth</w:t>
      </w:r>
      <w:r w:rsidDel="00000000" w:rsidR="00000000" w:rsidRPr="00000000">
        <w:rPr>
          <w:color w:val="000000"/>
          <w:rtl w:val="0"/>
        </w:rPr>
        <w:t xml:space="preserve"> to pursue an initiative within the boundaries of the Mount Arrowsmith Biosphere Region. </w:t>
      </w:r>
      <w:r w:rsidDel="00000000" w:rsidR="00000000" w:rsidRPr="00000000">
        <w:rPr>
          <w:rtl w:val="0"/>
        </w:rPr>
        <w:t xml:space="preserve">For this reason, eligible schools within the MABR include: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Arrowview Elementary, École Oceanside Elementary School, Errington Elementary, Nanoose Bay Elementary, Qualicum Beach Elementary School, Springwood Elementary School, École Ballenas Secondary, Kwalikum Secondary School, Collaborative Education Alternative Program, and PASS-Woodwinds Alternate School.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b w:val="1"/>
          <w:rtl w:val="0"/>
        </w:rPr>
        <w:t xml:space="preserve">The initiative must be able to be fully implemented within one calendar year (between November 2021 and November 2022).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Reporting Requirements</w:t>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color w:val="000000"/>
          <w:rtl w:val="0"/>
        </w:rPr>
        <w:t xml:space="preserve">Successful applicants must report back on project deliverables and outcomes </w:t>
      </w:r>
      <w:r w:rsidDel="00000000" w:rsidR="00000000" w:rsidRPr="00000000">
        <w:rPr>
          <w:rtl w:val="0"/>
        </w:rPr>
        <w:t xml:space="preserve">within 30 days of project completion</w:t>
      </w:r>
      <w:r w:rsidDel="00000000" w:rsidR="00000000" w:rsidRPr="00000000">
        <w:rPr>
          <w:color w:val="000000"/>
          <w:rtl w:val="0"/>
        </w:rPr>
        <w:t xml:space="preserve">. </w:t>
      </w:r>
      <w:r w:rsidDel="00000000" w:rsidR="00000000" w:rsidRPr="00000000">
        <w:rPr>
          <w:rtl w:val="0"/>
        </w:rPr>
        <w:t xml:space="preserve">A detailed breakdown of cost incurred throughout the project should be included in the report.</w:t>
      </w:r>
      <w:r w:rsidDel="00000000" w:rsidR="00000000" w:rsidRPr="00000000">
        <w:rPr>
          <w:color w:val="000000"/>
          <w:rtl w:val="0"/>
        </w:rPr>
        <w:t xml:space="preserve"> </w:t>
      </w:r>
      <w:r w:rsidDel="00000000" w:rsidR="00000000" w:rsidRPr="00000000">
        <w:rPr>
          <w:rtl w:val="0"/>
        </w:rPr>
        <w:t xml:space="preserve">Reporting should also include a brief project summary that details how the project was implemented, any changes that occurred from the original proposal, the number of people engaged, and whether the project was deemed to be successful and sustainable.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Contact</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For any questions regarding your application, please contact Mandy Hobkirk, MABR Coordinator, at </w:t>
      </w:r>
      <w:hyperlink r:id="rId7">
        <w:r w:rsidDel="00000000" w:rsidR="00000000" w:rsidRPr="00000000">
          <w:rPr>
            <w:color w:val="1155cc"/>
            <w:u w:val="single"/>
            <w:rtl w:val="0"/>
          </w:rPr>
          <w:t xml:space="preserve">Mandy.Hobkirk@viu.ca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Application:</w:t>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Section A - Project Personnel</w:t>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Primary contact information (</w:t>
      </w:r>
      <w:r w:rsidDel="00000000" w:rsidR="00000000" w:rsidRPr="00000000">
        <w:rPr>
          <w:rtl w:val="0"/>
        </w:rPr>
        <w:t xml:space="preserve">project lead)</w:t>
      </w:r>
      <w:r w:rsidDel="00000000" w:rsidR="00000000" w:rsidRPr="00000000">
        <w:rPr>
          <w:color w:val="00000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First Name:</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Last Name:</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Phone: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Email:</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Eligible School: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Section B – The Project</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Project description </w:t>
      </w:r>
      <w:r w:rsidDel="00000000" w:rsidR="00000000" w:rsidRPr="00000000">
        <w:rPr>
          <w:rtl w:val="0"/>
        </w:rPr>
        <w:t xml:space="preserve">(max 250 words):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Objectives (list the project</w:t>
      </w:r>
      <w:r w:rsidDel="00000000" w:rsidR="00000000" w:rsidRPr="00000000">
        <w:rPr>
          <w:rtl w:val="0"/>
        </w:rPr>
        <w:t xml:space="preserve">’s</w:t>
      </w:r>
      <w:r w:rsidDel="00000000" w:rsidR="00000000" w:rsidRPr="00000000">
        <w:rPr>
          <w:color w:val="000000"/>
          <w:rtl w:val="0"/>
        </w:rPr>
        <w:t xml:space="preserve"> main objectives):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Community impacts (describe how this project will impact your local community or school):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Explain why there is a need for this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Timeline of activities:</w:t>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SDG(s) addressed (list all SDGs that this project will contribute to):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Expected outcomes (list and describe all expected outcomes of this project, specifically focusing on how this project will impact the local community):</w:t>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How do you plan to monitor the success of the project?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Is the project sustainable? </w:t>
      </w:r>
      <w:r w:rsidDel="00000000" w:rsidR="00000000" w:rsidRPr="00000000">
        <w:rPr>
          <w:rtl w:val="0"/>
        </w:rPr>
        <w:t xml:space="preserve">What is the expected longevity of this project</w:t>
      </w:r>
      <w:r w:rsidDel="00000000" w:rsidR="00000000" w:rsidRPr="00000000">
        <w:rPr>
          <w:color w:val="000000"/>
          <w:rtl w:val="0"/>
        </w:rPr>
        <w:t xml:space="preserve">? (Please describe):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Section C – Budget</w:t>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pPr>
      <w:r w:rsidDel="00000000" w:rsidR="00000000" w:rsidRPr="00000000">
        <w:rPr>
          <w:color w:val="000000"/>
          <w:rtl w:val="0"/>
        </w:rPr>
        <w:t xml:space="preserve">Fill in and attach the budget template </w:t>
      </w:r>
      <w:r w:rsidDel="00000000" w:rsidR="00000000" w:rsidRPr="00000000">
        <w:rPr>
          <w:rtl w:val="0"/>
        </w:rPr>
        <w:t xml:space="preserve">with</w:t>
      </w:r>
      <w:r w:rsidDel="00000000" w:rsidR="00000000" w:rsidRPr="00000000">
        <w:rPr>
          <w:color w:val="000000"/>
          <w:rtl w:val="0"/>
        </w:rPr>
        <w:t xml:space="preserve"> your application. </w:t>
      </w:r>
      <w:r w:rsidDel="00000000" w:rsidR="00000000" w:rsidRPr="00000000">
        <w:rPr>
          <w:rtl w:val="0"/>
        </w:rPr>
        <w:t xml:space="preserve">A total of $5,000 is available through this funding program. Applicants are strongly encouraged to apply for funding between $500 - $2,000, however, applications up to $5,000 will be considered for the first call for proposals. Additionally, applicants are encouraged to match funding through in-kind contribution opportunities if available.  Multiple projects may be selected to distribute the total funds. The selected project(s) must be able to demonstrate that their budget is appropriate based on the full application submitted and the implementation plan. </w:t>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CF13F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F13F0"/>
    <w:rPr>
      <w:rFonts w:ascii="Segoe UI" w:cs="Segoe UI" w:hAnsi="Segoe UI"/>
      <w:sz w:val="18"/>
      <w:szCs w:val="18"/>
    </w:rPr>
  </w:style>
  <w:style w:type="paragraph" w:styleId="ListParagraph">
    <w:name w:val="List Paragraph"/>
    <w:basedOn w:val="Normal"/>
    <w:uiPriority w:val="34"/>
    <w:qFormat w:val="1"/>
    <w:rsid w:val="00CF13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ndy.Hobkirk@viu.c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CeIV4PcJuj9Rl8yiXVAwu/B1w==">AMUW2mWD6o6spPY7Si7zVOMvLvnORHdwGp6QuHKCrjO46Q8P7tC+DOSo708BgjDAkdP/x784uns+dYYM7Ugy2TuERSvPebcYbmFCH4ZUTMQnCA+3olysgFM=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2021-07-12T14:29:00Z</dcterms:created>
  <dc:creator>Graham Sakaki</dc:creator>
</cp:coreProperties>
</file>